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882658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1596B4EE" wp14:editId="51A7C2E9">
            <wp:simplePos x="0" y="0"/>
            <wp:positionH relativeFrom="column">
              <wp:posOffset>4688205</wp:posOffset>
            </wp:positionH>
            <wp:positionV relativeFrom="paragraph">
              <wp:posOffset>210185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7BFBC" wp14:editId="3A637BF2">
                <wp:simplePos x="0" y="0"/>
                <wp:positionH relativeFrom="column">
                  <wp:posOffset>-8890</wp:posOffset>
                </wp:positionH>
                <wp:positionV relativeFrom="paragraph">
                  <wp:posOffset>-305435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.7pt;margin-top:-24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HdO9CP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6200A" w:rsidRPr="00882658" w:rsidRDefault="00CA780E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2658"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CANIVEAUX </w:t>
      </w:r>
      <w:r w:rsidR="004412CE"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TECHNIQUES </w:t>
      </w:r>
      <w:bookmarkStart w:id="0" w:name="_GoBack"/>
      <w:bookmarkEnd w:id="0"/>
      <w:r w:rsidRPr="00882658"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HRI</w:t>
      </w:r>
      <w:r w:rsidRPr="00882658">
        <w:rPr>
          <w:rFonts w:asciiTheme="majorHAnsi" w:hAnsiTheme="majorHAnsi" w:cs="Rotis Semi Sans 65 Bold"/>
          <w:b/>
          <w:bCs/>
          <w:w w:val="95"/>
          <w:sz w:val="26"/>
          <w:szCs w:val="26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®</w:t>
      </w:r>
      <w:r w:rsidRPr="00882658"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DALOT FONTE</w:t>
      </w:r>
    </w:p>
    <w:p w:rsidR="002E2ABA" w:rsidRDefault="002E2ABA" w:rsidP="002E2ABA">
      <w:pPr>
        <w:tabs>
          <w:tab w:val="left" w:pos="3061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Rotis Semi Sans 65 Bold" w:hAnsi="Rotis Semi Sans 65 Bold" w:cs="Rotis Semi Sans 65 Bold"/>
          <w:b/>
          <w:bCs/>
          <w:color w:val="000000"/>
          <w:w w:val="95"/>
        </w:rPr>
      </w:pPr>
      <w:r w:rsidRPr="00665C8D">
        <w:rPr>
          <w:rFonts w:ascii="Rotis Semi Sans 65 Bold" w:hAnsi="Rotis Semi Sans 65 Bold" w:cs="Rotis Semi Sans 65 Bold"/>
          <w:b/>
          <w:bCs/>
          <w:color w:val="000000"/>
          <w:w w:val="95"/>
        </w:rPr>
        <w:t>Selon la Norme NF EN 1433 - Marquage CE</w:t>
      </w:r>
    </w:p>
    <w:p w:rsidR="00CB7231" w:rsidRPr="00157320" w:rsidRDefault="00CB7231" w:rsidP="002E2ABA">
      <w:pPr>
        <w:tabs>
          <w:tab w:val="left" w:pos="3061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Rotis Semi Sans 65 Bold" w:hAnsi="Rotis Semi Sans 65 Bold" w:cs="Rotis Semi Sans 65 Bold"/>
          <w:b/>
          <w:bCs/>
          <w:color w:val="000000"/>
          <w:w w:val="95"/>
          <w:sz w:val="18"/>
          <w:szCs w:val="18"/>
        </w:rPr>
      </w:pPr>
    </w:p>
    <w:p w:rsidR="00157320" w:rsidRPr="00157320" w:rsidRDefault="00157320" w:rsidP="00157320">
      <w:pPr>
        <w:pStyle w:val="Paragraphestandard"/>
        <w:tabs>
          <w:tab w:val="left" w:pos="3061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157320">
        <w:rPr>
          <w:rFonts w:ascii="Zapf Dingbats Regular" w:hAnsi="Zapf Dingbats Regular" w:cs="Zapf Dingbats Regular"/>
          <w:noProof/>
          <w:color w:val="F36F3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0B118" wp14:editId="69A6A8ED">
                <wp:simplePos x="0" y="0"/>
                <wp:positionH relativeFrom="column">
                  <wp:posOffset>1464098</wp:posOffset>
                </wp:positionH>
                <wp:positionV relativeFrom="paragraph">
                  <wp:posOffset>95250</wp:posOffset>
                </wp:positionV>
                <wp:extent cx="931333" cy="0"/>
                <wp:effectExtent l="0" t="0" r="2159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7.5pt" to="188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" strokecolor="black [3040]"/>
            </w:pict>
          </mc:Fallback>
        </mc:AlternateContent>
      </w:r>
      <w:r w:rsidRPr="00157320">
        <w:rPr>
          <w:rFonts w:ascii="Zapf Dingbats Regular" w:hAnsi="Zapf Dingbats Regular" w:cs="Zapf Dingbats Regular"/>
          <w:color w:val="F36F31"/>
          <w:sz w:val="18"/>
          <w:szCs w:val="18"/>
        </w:rPr>
        <w:t>■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Caniveau HRI dalot fonte                     </w:t>
      </w:r>
      <w:r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   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 </w:t>
      </w:r>
      <w:r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     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ml </w:t>
      </w:r>
    </w:p>
    <w:p w:rsidR="00157320" w:rsidRPr="00157320" w:rsidRDefault="00157320" w:rsidP="00157320">
      <w:pPr>
        <w:pStyle w:val="Paragraphestandard"/>
        <w:spacing w:before="57"/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Caniveau monobloc en béton Haute Performance armé, résistant aux agressions climatiques (W + R), </w:t>
      </w:r>
      <w:r w:rsidRPr="00157320">
        <w:rPr>
          <w:rFonts w:ascii="Rotis Semi Sans 45 Light" w:hAnsi="Rotis Semi Sans 45 Light" w:cs="Rotis Semi Sans 45 Light"/>
          <w:sz w:val="18"/>
          <w:szCs w:val="18"/>
        </w:rPr>
        <w:br/>
        <w:t>avec profilé en acier galvanisé solidaire de l’armature et des douilles de boulonnage des dalots.</w:t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157320" w:rsidRPr="00157320" w:rsidRDefault="00157320" w:rsidP="00157320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>Emboîtement mâle / femelle sur 3 côtés et goujons. Gorge intégrée dans l’emboîtement pour l’application éventuelle d’un joint mastic souple.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157320" w:rsidRPr="00157320" w:rsidRDefault="00157320" w:rsidP="00157320">
      <w:pPr>
        <w:pStyle w:val="Paragraphestandard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157320">
        <w:rPr>
          <w:rFonts w:ascii="Zapf Dingbats Regular" w:hAnsi="Zapf Dingbats Regular" w:cs="Zapf Dingbats Regular"/>
          <w:color w:val="F36F31"/>
          <w:sz w:val="18"/>
          <w:szCs w:val="18"/>
        </w:rPr>
        <w:t>■</w:t>
      </w:r>
      <w:r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>Résistance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 xml:space="preserve"> </w:t>
      </w:r>
      <w:r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intégrée 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>(résistance indépendante de la mise en œuvre) :</w:t>
      </w:r>
    </w:p>
    <w:p w:rsidR="00157320" w:rsidRPr="00157320" w:rsidRDefault="00157320" w:rsidP="00157320">
      <w:pPr>
        <w:pStyle w:val="Paragraphestandard"/>
        <w:tabs>
          <w:tab w:val="left" w:pos="194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proofErr w:type="gramStart"/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C250.</w:t>
      </w:r>
      <w:proofErr w:type="gramEnd"/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proofErr w:type="gramStart"/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D400.</w:t>
      </w:r>
      <w:proofErr w:type="gramEnd"/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157320" w:rsidRPr="00157320" w:rsidRDefault="00157320" w:rsidP="00157320">
      <w:pPr>
        <w:pStyle w:val="Paragraphestandard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157320">
        <w:rPr>
          <w:rFonts w:ascii="Zapf Dingbats Regular" w:hAnsi="Zapf Dingbats Regular" w:cs="Zapf Dingbats Regular"/>
          <w:color w:val="F36F31"/>
          <w:sz w:val="18"/>
          <w:szCs w:val="18"/>
        </w:rPr>
        <w:t>■</w:t>
      </w:r>
      <w:r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>Grilles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 xml:space="preserve"> 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>en fonte ductile FGS 500-7 livrées boulo</w:t>
      </w:r>
      <w:r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nnées sur le corps du caniveau 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>par vis et rondelles inox. Dalots équipés de bavettes</w:t>
      </w:r>
      <w:r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 transversales anti-poussière, 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>et ergots antidérapants.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157320">
        <w:rPr>
          <w:rFonts w:ascii="Zapf Dingbats Regular" w:hAnsi="Zapf Dingbats Regular" w:cs="Zapf Dingbats Regular"/>
          <w:color w:val="F36F31"/>
          <w:sz w:val="18"/>
          <w:szCs w:val="18"/>
        </w:rPr>
        <w:t>■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>Dimensions :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HRI</w:t>
      </w:r>
      <w:r w:rsidRPr="00157320">
        <w:rPr>
          <w:rFonts w:ascii="Rotis Semi Sans 65 Bold" w:hAnsi="Rotis Semi Sans 65 Bold" w:cs="Rotis Semi Sans 65 Bold"/>
          <w:bCs/>
          <w:sz w:val="18"/>
          <w:szCs w:val="18"/>
          <w:vertAlign w:val="superscript"/>
        </w:rPr>
        <w:t xml:space="preserve"> </w:t>
      </w:r>
      <w:proofErr w:type="gramStart"/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200 :</w:t>
      </w:r>
      <w:proofErr w:type="gramEnd"/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200 (dimensions intérieures 148 x 250) longueur 2,25 m</w:t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Zapf Dingbats Regular" w:hAnsi="Zapf Dingbats Regular" w:cs="Zapf Dingbats Regular"/>
          <w:sz w:val="4"/>
          <w:szCs w:val="4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HRI</w:t>
      </w:r>
      <w:r w:rsidRPr="00157320">
        <w:rPr>
          <w:rFonts w:ascii="Rotis Semi Sans 65 Bold" w:hAnsi="Rotis Semi Sans 65 Bold" w:cs="Rotis Semi Sans 65 Bold"/>
          <w:bCs/>
          <w:sz w:val="18"/>
          <w:szCs w:val="18"/>
          <w:vertAlign w:val="superscript"/>
        </w:rPr>
        <w:t xml:space="preserve"> </w:t>
      </w:r>
      <w:proofErr w:type="gramStart"/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250 :</w:t>
      </w:r>
      <w:proofErr w:type="gramEnd"/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250 (dimensions intérieures 200 x 250) longueur 2,25 m</w:t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300 (dimensions intérieures 200 x 300) longueur 2</w:t>
      </w:r>
      <w:proofErr w:type="gramStart"/>
      <w:r w:rsidRPr="00157320">
        <w:rPr>
          <w:rFonts w:ascii="Rotis Semi Sans 45 Light" w:hAnsi="Rotis Semi Sans 45 Light" w:cs="Rotis Semi Sans 45 Light"/>
          <w:sz w:val="18"/>
          <w:szCs w:val="18"/>
        </w:rPr>
        <w:t>,25</w:t>
      </w:r>
      <w:proofErr w:type="gram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m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350 (dimensions intérieures 200 x 350) longueur 2</w:t>
      </w:r>
      <w:proofErr w:type="gramStart"/>
      <w:r w:rsidRPr="00157320">
        <w:rPr>
          <w:rFonts w:ascii="Rotis Semi Sans 45 Light" w:hAnsi="Rotis Semi Sans 45 Light" w:cs="Rotis Semi Sans 45 Light"/>
          <w:sz w:val="18"/>
          <w:szCs w:val="18"/>
        </w:rPr>
        <w:t>,25</w:t>
      </w:r>
      <w:proofErr w:type="gram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m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4"/>
          <w:szCs w:val="4"/>
        </w:rPr>
      </w:pP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HRI</w:t>
      </w:r>
      <w:r w:rsidRPr="00157320">
        <w:rPr>
          <w:rFonts w:ascii="Rotis Semi Sans 65 Bold" w:hAnsi="Rotis Semi Sans 65 Bold" w:cs="Rotis Semi Sans 65 Bold"/>
          <w:bCs/>
          <w:sz w:val="18"/>
          <w:szCs w:val="18"/>
          <w:vertAlign w:val="superscript"/>
        </w:rPr>
        <w:t xml:space="preserve"> </w:t>
      </w:r>
      <w:proofErr w:type="gramStart"/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300 :</w:t>
      </w:r>
      <w:proofErr w:type="gramEnd"/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250 (dimensions intérieures 240 x 250) longueur 2,25 m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4"/>
          <w:szCs w:val="4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HRI</w:t>
      </w:r>
      <w:r w:rsidRPr="00157320">
        <w:rPr>
          <w:rFonts w:ascii="Rotis Semi Sans 65 Bold" w:hAnsi="Rotis Semi Sans 65 Bold" w:cs="Rotis Semi Sans 65 Bold"/>
          <w:bCs/>
          <w:sz w:val="18"/>
          <w:szCs w:val="18"/>
          <w:vertAlign w:val="superscript"/>
        </w:rPr>
        <w:t xml:space="preserve"> </w:t>
      </w:r>
      <w:proofErr w:type="gramStart"/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400 :</w:t>
      </w:r>
      <w:proofErr w:type="gramEnd"/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300 (dimensions intérieures 340 x 300) longueur 2,25 m</w:t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400 (dimensions intérieures 340 x 400) longueur 2</w:t>
      </w:r>
      <w:proofErr w:type="gramStart"/>
      <w:r w:rsidRPr="00157320">
        <w:rPr>
          <w:rFonts w:ascii="Rotis Semi Sans 45 Light" w:hAnsi="Rotis Semi Sans 45 Light" w:cs="Rotis Semi Sans 45 Light"/>
          <w:sz w:val="18"/>
          <w:szCs w:val="18"/>
        </w:rPr>
        <w:t>,25</w:t>
      </w:r>
      <w:proofErr w:type="gram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m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500 (dimensions intérieures 340 x 500) longueur 2</w:t>
      </w:r>
      <w:proofErr w:type="gramStart"/>
      <w:r w:rsidRPr="00157320">
        <w:rPr>
          <w:rFonts w:ascii="Rotis Semi Sans 45 Light" w:hAnsi="Rotis Semi Sans 45 Light" w:cs="Rotis Semi Sans 45 Light"/>
          <w:sz w:val="18"/>
          <w:szCs w:val="18"/>
        </w:rPr>
        <w:t>,25</w:t>
      </w:r>
      <w:proofErr w:type="gram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m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4"/>
          <w:szCs w:val="4"/>
        </w:rPr>
      </w:pP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HRI</w:t>
      </w:r>
      <w:r w:rsidRPr="00157320">
        <w:rPr>
          <w:rFonts w:ascii="Rotis Semi Sans 65 Bold" w:hAnsi="Rotis Semi Sans 65 Bold" w:cs="Rotis Semi Sans 65 Bold"/>
          <w:bCs/>
          <w:sz w:val="18"/>
          <w:szCs w:val="18"/>
          <w:vertAlign w:val="superscript"/>
        </w:rPr>
        <w:t xml:space="preserve"> </w:t>
      </w:r>
      <w:proofErr w:type="gramStart"/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500 :</w:t>
      </w:r>
      <w:proofErr w:type="gramEnd"/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400 (dimensions intérieures 440 x 400) longueur 2,25 m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650 (dimensions intérieures 440 x 650) longueur 3</w:t>
      </w:r>
      <w:proofErr w:type="gramStart"/>
      <w:r w:rsidRPr="00157320">
        <w:rPr>
          <w:rFonts w:ascii="Rotis Semi Sans 45 Light" w:hAnsi="Rotis Semi Sans 45 Light" w:cs="Rotis Semi Sans 45 Light"/>
          <w:sz w:val="18"/>
          <w:szCs w:val="18"/>
        </w:rPr>
        <w:t>,00</w:t>
      </w:r>
      <w:proofErr w:type="gram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m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950 (dimensions intérieures 440 x 950) longueur 3</w:t>
      </w:r>
      <w:proofErr w:type="gramStart"/>
      <w:r w:rsidRPr="00157320">
        <w:rPr>
          <w:rFonts w:ascii="Rotis Semi Sans 45 Light" w:hAnsi="Rotis Semi Sans 45 Light" w:cs="Rotis Semi Sans 45 Light"/>
          <w:sz w:val="18"/>
          <w:szCs w:val="18"/>
        </w:rPr>
        <w:t>,00</w:t>
      </w:r>
      <w:proofErr w:type="gram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m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4"/>
          <w:szCs w:val="4"/>
        </w:rPr>
      </w:pP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HRI</w:t>
      </w:r>
      <w:r w:rsidRPr="00157320">
        <w:rPr>
          <w:rFonts w:ascii="Rotis Semi Sans 65 Bold" w:hAnsi="Rotis Semi Sans 65 Bold" w:cs="Rotis Semi Sans 65 Bold"/>
          <w:bCs/>
          <w:sz w:val="18"/>
          <w:szCs w:val="18"/>
          <w:vertAlign w:val="superscript"/>
        </w:rPr>
        <w:t xml:space="preserve"> </w:t>
      </w:r>
      <w:proofErr w:type="gramStart"/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600 :</w:t>
      </w:r>
      <w:proofErr w:type="gramEnd"/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500 (dimensions intérieures 540 x 500) longueur 2,25 m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65 Bold" w:hAnsi="Rotis Semi Sans 65 Bold" w:cs="Rotis Semi Sans 65 Bold"/>
          <w:bCs/>
          <w:sz w:val="4"/>
          <w:szCs w:val="4"/>
        </w:rPr>
      </w:pP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ab/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HRI</w:t>
      </w:r>
      <w:r w:rsidRPr="00157320">
        <w:rPr>
          <w:rFonts w:ascii="Rotis Semi Sans 65 Bold" w:hAnsi="Rotis Semi Sans 65 Bold" w:cs="Rotis Semi Sans 65 Bold"/>
          <w:bCs/>
          <w:sz w:val="18"/>
          <w:szCs w:val="18"/>
          <w:vertAlign w:val="superscript"/>
        </w:rPr>
        <w:t xml:space="preserve"> 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t>700 :</w:t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650 (dimensions intérieures 620 x 650) longueur 3,00 m</w:t>
      </w:r>
      <w:r w:rsidRPr="00157320">
        <w:rPr>
          <w:rFonts w:ascii="Rotis Semi Sans 65 Bold" w:hAnsi="Rotis Semi Sans 65 Bold" w:cs="Rotis Semi Sans 65 Bold"/>
          <w:bCs/>
          <w:sz w:val="18"/>
          <w:szCs w:val="18"/>
        </w:rPr>
        <w:br/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1050 (dimensions intérieures 620 x 1050) longueur 2,25 m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MS Gothic" w:eastAsia="MS Gothic" w:hAnsi="MS Gothic" w:cs="MS Gothic" w:hint="eastAsia"/>
          <w:sz w:val="18"/>
          <w:szCs w:val="18"/>
        </w:rPr>
        <w:t>❏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1500 (dimensions intérieures 620 x 1500) longueur 2</w:t>
      </w:r>
      <w:proofErr w:type="gramStart"/>
      <w:r w:rsidRPr="00157320">
        <w:rPr>
          <w:rFonts w:ascii="Rotis Semi Sans 45 Light" w:hAnsi="Rotis Semi Sans 45 Light" w:cs="Rotis Semi Sans 45 Light"/>
          <w:sz w:val="18"/>
          <w:szCs w:val="18"/>
        </w:rPr>
        <w:t>,25</w:t>
      </w:r>
      <w:proofErr w:type="gram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m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Zapf Dingbats Regular" w:hAnsi="Zapf Dingbats Regular" w:cs="Zapf Dingbats Regular"/>
          <w:sz w:val="18"/>
          <w:szCs w:val="18"/>
        </w:rPr>
      </w:pP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Zapf Dingbats Regular" w:hAnsi="Zapf Dingbats Regular" w:cs="Zapf Dingbats Regular"/>
          <w:sz w:val="18"/>
          <w:szCs w:val="18"/>
        </w:rPr>
      </w:pP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Les HRI 200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200, 250,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250, 300, 400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300, et 500 </w:t>
      </w:r>
      <w:proofErr w:type="spellStart"/>
      <w:r w:rsidRPr="00157320">
        <w:rPr>
          <w:rFonts w:ascii="Rotis Semi Sans 45 Light" w:hAnsi="Rotis Semi Sans 45 Light" w:cs="Rotis Semi Sans 45 Light"/>
          <w:sz w:val="18"/>
          <w:szCs w:val="18"/>
        </w:rPr>
        <w:t>Ht</w:t>
      </w:r>
      <w:proofErr w:type="spellEnd"/>
      <w:r w:rsidRPr="00157320">
        <w:rPr>
          <w:rFonts w:ascii="Rotis Semi Sans 45 Light" w:hAnsi="Rotis Semi Sans 45 Light" w:cs="Rotis Semi Sans 45 Light"/>
          <w:sz w:val="18"/>
          <w:szCs w:val="18"/>
        </w:rPr>
        <w:t xml:space="preserve"> 400 existent en longueur 0.75m</w:t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157320" w:rsidRPr="00157320" w:rsidRDefault="00157320" w:rsidP="00157320">
      <w:pPr>
        <w:pStyle w:val="Paragraphestandard"/>
        <w:tabs>
          <w:tab w:val="left" w:pos="1820"/>
          <w:tab w:val="left" w:pos="3160"/>
          <w:tab w:val="left" w:pos="3780"/>
          <w:tab w:val="left" w:pos="5460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157320">
        <w:rPr>
          <w:rFonts w:ascii="Zapf Dingbats Regular" w:hAnsi="Zapf Dingbats Regular" w:cs="Zapf Dingbats Regular"/>
          <w:color w:val="F36F31"/>
          <w:sz w:val="18"/>
          <w:szCs w:val="18"/>
        </w:rPr>
        <w:t>■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>Plaques d’about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ab/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ab/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>unités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spacing w:before="57"/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>Avec emboîtement mâle, femelle ou mixte selon modèles. Profilé de protection en acier galvanisé.</w:t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157320" w:rsidRPr="00157320" w:rsidRDefault="00157320" w:rsidP="00157320">
      <w:pPr>
        <w:pStyle w:val="Paragraphestandard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157320">
        <w:rPr>
          <w:rFonts w:ascii="Zapf Dingbats Regular" w:hAnsi="Zapf Dingbats Regular" w:cs="Zapf Dingbats Regular"/>
          <w:color w:val="F36F31"/>
          <w:sz w:val="18"/>
          <w:szCs w:val="18"/>
        </w:rPr>
        <w:t>■</w:t>
      </w:r>
      <w:r w:rsidRPr="00157320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>Option Kit vis antivol (vis + douille)</w:t>
      </w:r>
      <w:r w:rsidRPr="00157320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</w:p>
    <w:p w:rsidR="00157320" w:rsidRPr="00157320" w:rsidRDefault="00157320" w:rsidP="00157320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  <w:r w:rsidRPr="00157320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951318" w:rsidRPr="00157320" w:rsidRDefault="00951318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951318" w:rsidRPr="00157320" w:rsidSect="002E2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33E69"/>
    <w:rsid w:val="0036200A"/>
    <w:rsid w:val="003F2301"/>
    <w:rsid w:val="004412CE"/>
    <w:rsid w:val="00562CD4"/>
    <w:rsid w:val="005C437C"/>
    <w:rsid w:val="0074537B"/>
    <w:rsid w:val="00882658"/>
    <w:rsid w:val="008E1C41"/>
    <w:rsid w:val="00951318"/>
    <w:rsid w:val="00A508DC"/>
    <w:rsid w:val="00B16B70"/>
    <w:rsid w:val="00CA780E"/>
    <w:rsid w:val="00CB7231"/>
    <w:rsid w:val="00E3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CE44.E5D8ED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ED83-8703-4CDD-AA28-15140F18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7</cp:revision>
  <dcterms:created xsi:type="dcterms:W3CDTF">2013-12-03T10:39:00Z</dcterms:created>
  <dcterms:modified xsi:type="dcterms:W3CDTF">2013-12-04T10:09:00Z</dcterms:modified>
</cp:coreProperties>
</file>