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F931A" wp14:editId="73FB4B72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228E9" wp14:editId="3E4840DF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F93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4BE228E9" wp14:editId="3E4840DF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A5020" wp14:editId="77308AE7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502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 w:rsidRPr="000A14B6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473485" cy="21907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582"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200-</w:t>
      </w:r>
      <w:r w:rsidR="00B60D0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 (D400)</w:t>
      </w:r>
    </w:p>
    <w:p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4940E" wp14:editId="28A09E46">
                <wp:simplePos x="0" y="0"/>
                <wp:positionH relativeFrom="column">
                  <wp:posOffset>1676399</wp:posOffset>
                </wp:positionH>
                <wp:positionV relativeFrom="paragraph">
                  <wp:posOffset>167005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01BCA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3.15pt" to="243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CF 200-</w:t>
      </w:r>
      <w:r w:rsidR="00B60D00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>Caniveau</w:t>
      </w:r>
      <w:r w:rsidR="00FE2E1E">
        <w:rPr>
          <w:rFonts w:asciiTheme="minorHAnsi" w:hAnsiTheme="minorHAnsi" w:cs="Rotis Semi Sans 45 Light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 en béton armé Haute Performance résistant aux agressions climatiques (W+R), réalisé en démoulage différé et béton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auto-plaçant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C60/75.</w:t>
      </w: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bookmarkStart w:id="0" w:name="_Hlk6578591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  <w:bookmarkEnd w:id="0"/>
    </w:p>
    <w:p w:rsidR="00641293" w:rsidRPr="00C95582" w:rsidRDefault="00641293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Ecarteurs à chaque extrémité du caniveau pour garantir un espace de dilatation entre chaque élément</w:t>
      </w: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clous de type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Artéon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ou similaire</w:t>
      </w: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Résistance groupe</w:t>
      </w:r>
      <w:bookmarkStart w:id="1" w:name="_GoBack"/>
      <w:bookmarkEnd w:id="1"/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641293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641293">
        <w:rPr>
          <w:rFonts w:asciiTheme="minorHAnsi" w:hAnsiTheme="minorHAnsi" w:cs="Rotis Semi Sans 65 Bold"/>
          <w:b/>
          <w:bCs/>
          <w:sz w:val="22"/>
          <w:szCs w:val="22"/>
        </w:rPr>
        <w:t>D4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:rsidR="00C95582" w:rsidRPr="00297770" w:rsidRDefault="00641293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>
        <w:rPr>
          <w:rFonts w:asciiTheme="minorHAnsi" w:hAnsiTheme="minorHAnsi" w:cs="Rotis Semi Sans 65 Bold"/>
          <w:b/>
          <w:bCs/>
          <w:sz w:val="22"/>
          <w:szCs w:val="22"/>
        </w:rPr>
        <w:t>CF 200-</w:t>
      </w:r>
      <w:r w:rsidR="00B60D00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>
        <w:rPr>
          <w:rFonts w:asciiTheme="minorHAnsi" w:hAnsiTheme="minorHAnsi" w:cs="Rotis Semi Sans 65 Bold"/>
          <w:bCs/>
          <w:sz w:val="22"/>
          <w:szCs w:val="22"/>
        </w:rPr>
        <w:t>200/</w:t>
      </w:r>
      <w:r w:rsidR="00B60D00">
        <w:rPr>
          <w:rFonts w:asciiTheme="minorHAnsi" w:hAnsiTheme="minorHAnsi" w:cs="Rotis Semi Sans 65 Bold"/>
          <w:bCs/>
          <w:sz w:val="22"/>
          <w:szCs w:val="22"/>
        </w:rPr>
        <w:t>4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>00 mm</w:t>
      </w:r>
    </w:p>
    <w:p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B60D00">
        <w:rPr>
          <w:rFonts w:asciiTheme="minorHAnsi" w:hAnsiTheme="minorHAnsi" w:cs="Rotis Semi Sans 45 Light"/>
          <w:sz w:val="22"/>
          <w:szCs w:val="22"/>
        </w:rPr>
        <w:t>7</w:t>
      </w:r>
      <w:r w:rsidR="00641293">
        <w:rPr>
          <w:rFonts w:asciiTheme="minorHAnsi" w:hAnsiTheme="minorHAnsi" w:cs="Rotis Semi Sans 45 Light"/>
          <w:sz w:val="22"/>
          <w:szCs w:val="22"/>
        </w:rPr>
        <w:t>14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:rsidR="00060EEB" w:rsidRDefault="00060EEB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060EEB" w:rsidRDefault="00060EEB" w:rsidP="00060EEB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>Platine avec pente</w:t>
      </w:r>
    </w:p>
    <w:p w:rsidR="00060EEB" w:rsidRPr="00060EEB" w:rsidRDefault="00060EEB" w:rsidP="00060EEB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10"/>
          <w:szCs w:val="10"/>
        </w:rPr>
      </w:pPr>
    </w:p>
    <w:p w:rsid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fente continue</w:t>
      </w:r>
      <w:r>
        <w:rPr>
          <w:rFonts w:asciiTheme="minorHAnsi" w:hAnsiTheme="minorHAnsi" w:cs="Rotis Semi Sans 45 Light"/>
          <w:sz w:val="22"/>
          <w:szCs w:val="22"/>
        </w:rPr>
        <w:t xml:space="preserve"> de 18mm (PMR)</w:t>
      </w:r>
    </w:p>
    <w:p w:rsidR="00641293" w:rsidRP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fente continue</w:t>
      </w:r>
      <w:r>
        <w:rPr>
          <w:rFonts w:asciiTheme="minorHAnsi" w:hAnsiTheme="minorHAnsi" w:cs="Rotis Semi Sans 45 Light"/>
          <w:sz w:val="22"/>
          <w:szCs w:val="22"/>
        </w:rPr>
        <w:t xml:space="preserve"> de 30mm</w:t>
      </w:r>
      <w:r w:rsidRPr="00641293">
        <w:rPr>
          <w:rFonts w:asciiTheme="minorHAnsi" w:hAnsiTheme="minorHAnsi" w:cs="Rotis Semi Sans 45 Light"/>
          <w:sz w:val="22"/>
          <w:szCs w:val="22"/>
        </w:rPr>
        <w:br/>
      </w: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sz w:val="22"/>
          <w:szCs w:val="22"/>
        </w:rPr>
        <w:t>Fente interrompue de 30 mm</w:t>
      </w:r>
    </w:p>
    <w:p w:rsidR="00641293" w:rsidRDefault="0064129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4</w:t>
      </w:r>
      <w:r w:rsidRPr="00297770">
        <w:rPr>
          <w:rFonts w:asciiTheme="minorHAnsi" w:hAnsiTheme="minorHAnsi" w:cs="Rotis Semi Sans 45 Light"/>
          <w:sz w:val="22"/>
          <w:szCs w:val="22"/>
        </w:rPr>
        <w:t>,00 m</w:t>
      </w: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E938A6" w:rsidRDefault="00E938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8AB2FA" wp14:editId="65011A21">
                <wp:simplePos x="0" y="0"/>
                <wp:positionH relativeFrom="column">
                  <wp:posOffset>-476250</wp:posOffset>
                </wp:positionH>
                <wp:positionV relativeFrom="paragraph">
                  <wp:posOffset>-15240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AB2FA" id="Organigramme : Document 35" o:spid="_x0000_s1028" type="#_x0000_t114" style="position:absolute;margin-left:-37.5pt;margin-top:-1.2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L9X5ab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297770" w:rsidRPr="00641293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Pr="00C95582" w:rsidRDefault="00C95582" w:rsidP="00C95582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 w:rsidR="00B60D00" w:rsidRPr="00B60D00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08C14174" wp14:editId="78F8A833">
            <wp:extent cx="473485" cy="2190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200-</w:t>
      </w:r>
      <w:r w:rsidR="00B60D0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 (D400)</w:t>
      </w:r>
    </w:p>
    <w:p w:rsidR="0076072C" w:rsidRPr="0004689D" w:rsidRDefault="0076072C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BBE519" wp14:editId="0A50EEB7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D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 w:rsidR="00FE2E1E">
        <w:rPr>
          <w:rFonts w:asciiTheme="minorHAnsi" w:hAnsiTheme="minorHAnsi" w:cs="Rotis Semi Sans 45 Light"/>
          <w:color w:val="auto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avec </w:t>
      </w:r>
      <w:proofErr w:type="spellStart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pré-sortie</w:t>
      </w:r>
      <w:proofErr w:type="spellEnd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3</w:t>
      </w:r>
      <w:r w:rsidR="00B60D00">
        <w:rPr>
          <w:rFonts w:asciiTheme="minorHAnsi" w:hAnsiTheme="minorHAnsi" w:cs="Rotis Semi Sans 45 Light"/>
          <w:color w:val="auto"/>
          <w:sz w:val="22"/>
          <w:szCs w:val="22"/>
        </w:rPr>
        <w:t>10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x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5</w:t>
      </w:r>
      <w:r w:rsidR="00B60D00">
        <w:rPr>
          <w:rFonts w:asciiTheme="minorHAnsi" w:hAnsiTheme="minorHAnsi" w:cs="Rotis Semi Sans 45 Light"/>
          <w:color w:val="auto"/>
          <w:sz w:val="22"/>
          <w:szCs w:val="22"/>
        </w:rPr>
        <w:t>37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mm</w:t>
      </w:r>
      <w:r w:rsidR="00FE2E1E">
        <w:rPr>
          <w:rFonts w:asciiTheme="minorHAnsi" w:hAnsiTheme="minorHAnsi" w:cs="Rotis Semi Sans 45 Light"/>
          <w:color w:val="auto"/>
          <w:sz w:val="22"/>
          <w:szCs w:val="22"/>
        </w:rPr>
        <w:t>,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FE2E1E"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750X300 mm, fixée par 4 vis inox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00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E2950E" wp14:editId="587D2B3A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C487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:rsidR="00C95582" w:rsidRPr="00C95582" w:rsidRDefault="00FE2E1E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Élément monobloc, l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ivré avec grille en fonte de dimension 750X300 mm, fixée par 4 vis inox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A9606C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0348C" wp14:editId="1E1CCEF4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5D5D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:rsidR="00A9606C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En béton </w:t>
      </w:r>
    </w:p>
    <w:p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Mâle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Femelle</w:t>
      </w:r>
      <w:r w:rsidRPr="0093450E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60EEB"/>
    <w:rsid w:val="000A14B6"/>
    <w:rsid w:val="000E3AC4"/>
    <w:rsid w:val="00121D02"/>
    <w:rsid w:val="00157320"/>
    <w:rsid w:val="00297770"/>
    <w:rsid w:val="002E2ABA"/>
    <w:rsid w:val="00333E69"/>
    <w:rsid w:val="0036200A"/>
    <w:rsid w:val="003F2301"/>
    <w:rsid w:val="004412CE"/>
    <w:rsid w:val="004A7F05"/>
    <w:rsid w:val="00562CD4"/>
    <w:rsid w:val="005721A4"/>
    <w:rsid w:val="005C437C"/>
    <w:rsid w:val="005E3CA6"/>
    <w:rsid w:val="00617251"/>
    <w:rsid w:val="006214E4"/>
    <w:rsid w:val="006375BB"/>
    <w:rsid w:val="00641293"/>
    <w:rsid w:val="00686C56"/>
    <w:rsid w:val="0074537B"/>
    <w:rsid w:val="0076072C"/>
    <w:rsid w:val="007868B2"/>
    <w:rsid w:val="007C6860"/>
    <w:rsid w:val="007D3E83"/>
    <w:rsid w:val="007E0F08"/>
    <w:rsid w:val="00844246"/>
    <w:rsid w:val="00882658"/>
    <w:rsid w:val="00897751"/>
    <w:rsid w:val="008E1C41"/>
    <w:rsid w:val="008F0310"/>
    <w:rsid w:val="00905E4B"/>
    <w:rsid w:val="009453FA"/>
    <w:rsid w:val="00951318"/>
    <w:rsid w:val="00A508DC"/>
    <w:rsid w:val="00A6586F"/>
    <w:rsid w:val="00A9606C"/>
    <w:rsid w:val="00AE0A14"/>
    <w:rsid w:val="00B033E2"/>
    <w:rsid w:val="00B16B70"/>
    <w:rsid w:val="00B60D00"/>
    <w:rsid w:val="00B77C65"/>
    <w:rsid w:val="00B926D8"/>
    <w:rsid w:val="00C474D3"/>
    <w:rsid w:val="00C81905"/>
    <w:rsid w:val="00C95582"/>
    <w:rsid w:val="00CA780E"/>
    <w:rsid w:val="00CB7231"/>
    <w:rsid w:val="00CD29AB"/>
    <w:rsid w:val="00D653BD"/>
    <w:rsid w:val="00D941C8"/>
    <w:rsid w:val="00D953F9"/>
    <w:rsid w:val="00E365AE"/>
    <w:rsid w:val="00E938A6"/>
    <w:rsid w:val="00F50167"/>
    <w:rsid w:val="00F83748"/>
    <w:rsid w:val="00F978A0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D471-5909-4169-9188-4436F5A1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6</cp:revision>
  <dcterms:created xsi:type="dcterms:W3CDTF">2019-06-17T13:55:00Z</dcterms:created>
  <dcterms:modified xsi:type="dcterms:W3CDTF">2019-06-18T07:05:00Z</dcterms:modified>
</cp:coreProperties>
</file>